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8756" w14:textId="77777777" w:rsidR="007420B7" w:rsidRPr="00E933AC" w:rsidRDefault="007420B7" w:rsidP="007420B7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E933AC">
        <w:rPr>
          <w:b/>
          <w:bCs/>
          <w:color w:val="auto"/>
        </w:rPr>
        <w:t>Развивающая предметно-пространственная среда</w:t>
      </w:r>
    </w:p>
    <w:p w14:paraId="3C15D8B7" w14:textId="77777777" w:rsidR="007420B7" w:rsidRPr="00B43EE6" w:rsidRDefault="007420B7" w:rsidP="007420B7">
      <w:pPr>
        <w:pStyle w:val="ac"/>
        <w:ind w:firstLine="567"/>
        <w:jc w:val="center"/>
        <w:rPr>
          <w:b/>
          <w:bCs/>
        </w:rPr>
      </w:pPr>
      <w:r w:rsidRPr="00E933AC">
        <w:rPr>
          <w:b/>
          <w:bCs/>
        </w:rPr>
        <w:t>группы общеразвивающей направленности</w:t>
      </w:r>
      <w:r w:rsidRPr="00E933AC">
        <w:rPr>
          <w:b/>
          <w:bCs/>
          <w:color w:val="FF0000"/>
        </w:rPr>
        <w:t xml:space="preserve"> </w:t>
      </w:r>
      <w:r w:rsidRPr="00E933AC">
        <w:rPr>
          <w:b/>
          <w:bCs/>
        </w:rPr>
        <w:t xml:space="preserve">для детей в возрасте от 3 до 4 лет </w:t>
      </w:r>
    </w:p>
    <w:p w14:paraId="2D27C298" w14:textId="77777777" w:rsidR="007420B7" w:rsidRPr="00E933AC" w:rsidRDefault="007420B7" w:rsidP="007420B7">
      <w:pPr>
        <w:pStyle w:val="ac"/>
        <w:ind w:firstLine="567"/>
        <w:jc w:val="center"/>
        <w:rPr>
          <w:b/>
          <w:bCs/>
        </w:rPr>
      </w:pP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8636"/>
      </w:tblGrid>
      <w:tr w:rsidR="007420B7" w:rsidRPr="00E933AC" w14:paraId="1869A1AE" w14:textId="77777777" w:rsidTr="00E90916">
        <w:trPr>
          <w:trHeight w:val="729"/>
        </w:trPr>
        <w:tc>
          <w:tcPr>
            <w:tcW w:w="331" w:type="pct"/>
          </w:tcPr>
          <w:p w14:paraId="6960FA16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pct"/>
          </w:tcPr>
          <w:p w14:paraId="48671906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3637DEC3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7420B7" w:rsidRPr="00E933AC" w14:paraId="61CFD08B" w14:textId="77777777" w:rsidTr="00E90916">
        <w:trPr>
          <w:trHeight w:val="376"/>
        </w:trPr>
        <w:tc>
          <w:tcPr>
            <w:tcW w:w="331" w:type="pct"/>
            <w:vMerge w:val="restart"/>
          </w:tcPr>
          <w:p w14:paraId="276C4496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90070E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536B98C0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7420B7" w:rsidRPr="00E933AC" w14:paraId="01B01085" w14:textId="77777777" w:rsidTr="00E90916">
        <w:trPr>
          <w:trHeight w:val="376"/>
        </w:trPr>
        <w:tc>
          <w:tcPr>
            <w:tcW w:w="331" w:type="pct"/>
            <w:vMerge/>
          </w:tcPr>
          <w:p w14:paraId="7C8059AE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bottom w:val="single" w:sz="4" w:space="0" w:color="auto"/>
            </w:tcBorders>
          </w:tcPr>
          <w:p w14:paraId="62FD6BB5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кукла;</w:t>
            </w:r>
          </w:p>
          <w:p w14:paraId="2F19F691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одежды и обуви для кукол «Одень куклу по погоде»;</w:t>
            </w:r>
          </w:p>
          <w:p w14:paraId="1214DD2A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утюг;</w:t>
            </w:r>
          </w:p>
          <w:p w14:paraId="4575487C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швейная машинка;</w:t>
            </w:r>
          </w:p>
          <w:p w14:paraId="3F6A87AD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посуда чайная;</w:t>
            </w:r>
          </w:p>
          <w:p w14:paraId="74E3CE63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посуда столовая;</w:t>
            </w:r>
          </w:p>
          <w:p w14:paraId="6271A44C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комплект постельных принадлежностей для кукол;</w:t>
            </w:r>
          </w:p>
          <w:p w14:paraId="3CB8ED06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кроватка для кукол;</w:t>
            </w:r>
          </w:p>
          <w:p w14:paraId="1D69CADC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мебель для кукол (столик; стулья; шкаф)</w:t>
            </w:r>
          </w:p>
          <w:p w14:paraId="7E981EED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детский диван;</w:t>
            </w:r>
          </w:p>
          <w:p w14:paraId="2CE77577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домик, кукольная семья;</w:t>
            </w:r>
          </w:p>
          <w:p w14:paraId="46922A60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кукла «Доктор»;</w:t>
            </w:r>
          </w:p>
          <w:p w14:paraId="70707E09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медицинских инструментов;</w:t>
            </w:r>
          </w:p>
          <w:p w14:paraId="26A02551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халаты, сумки, шапочка;</w:t>
            </w:r>
          </w:p>
          <w:p w14:paraId="68C46C9D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«Аптека».</w:t>
            </w:r>
          </w:p>
          <w:p w14:paraId="5287BB3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расчески;</w:t>
            </w:r>
          </w:p>
          <w:p w14:paraId="3C263AA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фен;</w:t>
            </w:r>
          </w:p>
          <w:p w14:paraId="21A59E7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плойка;</w:t>
            </w:r>
          </w:p>
          <w:p w14:paraId="69BD2E1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ножницы для стрижки;</w:t>
            </w:r>
          </w:p>
          <w:p w14:paraId="199E3A0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журналы причесок; </w:t>
            </w:r>
          </w:p>
          <w:p w14:paraId="6624897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зеркало;</w:t>
            </w:r>
          </w:p>
          <w:p w14:paraId="22BB58A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заколки;</w:t>
            </w:r>
          </w:p>
          <w:p w14:paraId="0845BDA4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трактора;</w:t>
            </w:r>
          </w:p>
          <w:p w14:paraId="7688F96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грузовики;</w:t>
            </w:r>
          </w:p>
          <w:p w14:paraId="7FD56A97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машины мелкие;</w:t>
            </w:r>
          </w:p>
          <w:p w14:paraId="3967124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инструментов;</w:t>
            </w:r>
          </w:p>
          <w:p w14:paraId="4234E52A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каска;</w:t>
            </w:r>
          </w:p>
          <w:p w14:paraId="02485F04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модуль для инструментов;</w:t>
            </w:r>
          </w:p>
          <w:p w14:paraId="2D71DF5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игровой модуль «Дорога», «Заправка»;</w:t>
            </w:r>
          </w:p>
          <w:p w14:paraId="0492D47F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кукла «Мастер».</w:t>
            </w:r>
          </w:p>
          <w:p w14:paraId="0FEED139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муляжи овощей и фруктов;</w:t>
            </w:r>
          </w:p>
          <w:p w14:paraId="57DD3D5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корзины;</w:t>
            </w:r>
          </w:p>
          <w:p w14:paraId="5D861C7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сумки и кошельки;</w:t>
            </w:r>
          </w:p>
          <w:p w14:paraId="7CFE415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весы;</w:t>
            </w:r>
          </w:p>
          <w:p w14:paraId="411C9C9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касса.</w:t>
            </w:r>
          </w:p>
        </w:tc>
      </w:tr>
      <w:tr w:rsidR="007420B7" w:rsidRPr="00E933AC" w14:paraId="6952680F" w14:textId="77777777" w:rsidTr="00E90916">
        <w:trPr>
          <w:trHeight w:val="58"/>
        </w:trPr>
        <w:tc>
          <w:tcPr>
            <w:tcW w:w="331" w:type="pct"/>
            <w:vMerge/>
          </w:tcPr>
          <w:p w14:paraId="5A76729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D17E900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«Безопасности»</w:t>
            </w:r>
          </w:p>
        </w:tc>
      </w:tr>
      <w:tr w:rsidR="007420B7" w:rsidRPr="00E933AC" w14:paraId="75301B21" w14:textId="77777777" w:rsidTr="00E90916">
        <w:trPr>
          <w:trHeight w:val="58"/>
        </w:trPr>
        <w:tc>
          <w:tcPr>
            <w:tcW w:w="331" w:type="pct"/>
            <w:vMerge/>
          </w:tcPr>
          <w:p w14:paraId="196EF718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510A1FEC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набор транспортных средств (скорая, пожарная, полиция);</w:t>
            </w:r>
          </w:p>
          <w:p w14:paraId="0C777029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светофор;</w:t>
            </w:r>
          </w:p>
          <w:p w14:paraId="5D169D0D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дидактическая игра «Транспорт»;</w:t>
            </w:r>
          </w:p>
          <w:p w14:paraId="4793D27D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«Веселый светофор»;</w:t>
            </w:r>
          </w:p>
          <w:p w14:paraId="0CFEEC4A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наглядно – дидактическое пособие «Транспорт»</w:t>
            </w:r>
          </w:p>
          <w:p w14:paraId="2ABB956C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«Транспорт. Наземный, воздушный, водный»;</w:t>
            </w:r>
          </w:p>
          <w:p w14:paraId="79600F19" w14:textId="77777777" w:rsidR="007420B7" w:rsidRPr="00E933AC" w:rsidRDefault="007420B7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развивающий плакат – игра ПДД.</w:t>
            </w:r>
          </w:p>
        </w:tc>
      </w:tr>
      <w:tr w:rsidR="007420B7" w:rsidRPr="00E933AC" w14:paraId="07052407" w14:textId="77777777" w:rsidTr="00E90916">
        <w:trPr>
          <w:trHeight w:val="58"/>
        </w:trPr>
        <w:tc>
          <w:tcPr>
            <w:tcW w:w="331" w:type="pct"/>
            <w:vMerge/>
          </w:tcPr>
          <w:p w14:paraId="518DB44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444ADCC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7420B7" w:rsidRPr="00E933AC" w14:paraId="58E0E3F0" w14:textId="77777777" w:rsidTr="00E90916">
        <w:trPr>
          <w:trHeight w:val="58"/>
        </w:trPr>
        <w:tc>
          <w:tcPr>
            <w:tcW w:w="331" w:type="pct"/>
            <w:vMerge/>
          </w:tcPr>
          <w:p w14:paraId="6B43D092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3A55B7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 антистресс;</w:t>
            </w:r>
          </w:p>
          <w:p w14:paraId="19B1AED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«Веселые клубочки»;</w:t>
            </w:r>
          </w:p>
          <w:p w14:paraId="508CDE5F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коробка мирилка «Давайте жить дружно»;</w:t>
            </w:r>
          </w:p>
          <w:p w14:paraId="473BB6C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разноцветные ленты.</w:t>
            </w:r>
          </w:p>
        </w:tc>
      </w:tr>
      <w:tr w:rsidR="007420B7" w:rsidRPr="00E933AC" w14:paraId="0EA308DF" w14:textId="77777777" w:rsidTr="00E90916">
        <w:trPr>
          <w:trHeight w:val="58"/>
        </w:trPr>
        <w:tc>
          <w:tcPr>
            <w:tcW w:w="331" w:type="pct"/>
          </w:tcPr>
          <w:p w14:paraId="469545A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679D0A5A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«Дежурства»</w:t>
            </w:r>
          </w:p>
        </w:tc>
      </w:tr>
      <w:tr w:rsidR="007420B7" w:rsidRPr="00E933AC" w14:paraId="1E853F4C" w14:textId="77777777" w:rsidTr="00E90916">
        <w:trPr>
          <w:trHeight w:val="58"/>
        </w:trPr>
        <w:tc>
          <w:tcPr>
            <w:tcW w:w="331" w:type="pct"/>
          </w:tcPr>
          <w:p w14:paraId="1F981540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74019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56E6A7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сервировки стола;</w:t>
            </w:r>
          </w:p>
          <w:p w14:paraId="77F7BBFC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косынки;</w:t>
            </w:r>
          </w:p>
          <w:p w14:paraId="75F3A170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фартук.</w:t>
            </w:r>
          </w:p>
        </w:tc>
      </w:tr>
      <w:tr w:rsidR="007420B7" w:rsidRPr="00E933AC" w14:paraId="74C9214F" w14:textId="77777777" w:rsidTr="00E90916">
        <w:trPr>
          <w:trHeight w:val="362"/>
        </w:trPr>
        <w:tc>
          <w:tcPr>
            <w:tcW w:w="331" w:type="pct"/>
          </w:tcPr>
          <w:p w14:paraId="78DA18F4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1FC3A6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2458914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7420B7" w:rsidRPr="00E933AC" w14:paraId="2C6622A4" w14:textId="77777777" w:rsidTr="00E90916">
        <w:trPr>
          <w:trHeight w:val="362"/>
        </w:trPr>
        <w:tc>
          <w:tcPr>
            <w:tcW w:w="331" w:type="pct"/>
            <w:vMerge w:val="restart"/>
          </w:tcPr>
          <w:p w14:paraId="630FC477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6EF0F14E" w14:textId="77777777" w:rsidR="007420B7" w:rsidRPr="00E933AC" w:rsidRDefault="007420B7" w:rsidP="00E90916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познавательно-исследовательской деятельности</w:t>
            </w:r>
          </w:p>
        </w:tc>
      </w:tr>
      <w:tr w:rsidR="007420B7" w:rsidRPr="00E933AC" w14:paraId="716DE82A" w14:textId="77777777" w:rsidTr="00E90916">
        <w:trPr>
          <w:trHeight w:val="1101"/>
        </w:trPr>
        <w:tc>
          <w:tcPr>
            <w:tcW w:w="331" w:type="pct"/>
            <w:vMerge/>
          </w:tcPr>
          <w:p w14:paraId="654BB73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4C1417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лупы;</w:t>
            </w:r>
          </w:p>
          <w:p w14:paraId="24F9C681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колбочек;</w:t>
            </w:r>
          </w:p>
          <w:p w14:paraId="1D410CE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емкости «ПЕСОК-ВОДА»;</w:t>
            </w:r>
          </w:p>
          <w:p w14:paraId="63987259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«Исследователь природы»;</w:t>
            </w:r>
          </w:p>
          <w:p w14:paraId="6A67B34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чашки Петри и другие емкости;</w:t>
            </w:r>
          </w:p>
          <w:p w14:paraId="2755505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опытно – экспериментальной деятельности;</w:t>
            </w:r>
          </w:p>
          <w:p w14:paraId="0EF7A6C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детский микроскоп;</w:t>
            </w:r>
          </w:p>
          <w:p w14:paraId="4DC6926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 гречневая;</w:t>
            </w:r>
          </w:p>
          <w:p w14:paraId="55EAB53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крупа рисовая;</w:t>
            </w:r>
          </w:p>
          <w:p w14:paraId="28378D6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шишки;</w:t>
            </w:r>
          </w:p>
          <w:p w14:paraId="76384A4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компас;</w:t>
            </w:r>
          </w:p>
          <w:p w14:paraId="6886B041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ракушки;</w:t>
            </w:r>
          </w:p>
          <w:p w14:paraId="12249072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часы песочные;</w:t>
            </w:r>
          </w:p>
          <w:p w14:paraId="1FC62F4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формочки для песка;</w:t>
            </w:r>
          </w:p>
          <w:p w14:paraId="11112DD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игрушки для игр с водой;</w:t>
            </w:r>
          </w:p>
          <w:p w14:paraId="5B181932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рыбалка;</w:t>
            </w:r>
          </w:p>
          <w:p w14:paraId="468B84A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картотека опытов и экспериментов.</w:t>
            </w:r>
          </w:p>
        </w:tc>
      </w:tr>
      <w:tr w:rsidR="007420B7" w:rsidRPr="00E933AC" w14:paraId="38306BFD" w14:textId="77777777" w:rsidTr="00E90916">
        <w:trPr>
          <w:trHeight w:val="362"/>
        </w:trPr>
        <w:tc>
          <w:tcPr>
            <w:tcW w:w="331" w:type="pct"/>
            <w:vMerge/>
          </w:tcPr>
          <w:p w14:paraId="2070951C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A1524C5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7420B7" w:rsidRPr="00E933AC" w14:paraId="78B50DD0" w14:textId="77777777" w:rsidTr="00E90916">
        <w:trPr>
          <w:trHeight w:val="362"/>
        </w:trPr>
        <w:tc>
          <w:tcPr>
            <w:tcW w:w="331" w:type="pct"/>
            <w:vMerge/>
          </w:tcPr>
          <w:p w14:paraId="34AB9B42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66FFE5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кукла дидактическая, с одеждой по сезону;</w:t>
            </w:r>
          </w:p>
          <w:p w14:paraId="017DB89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комнатные растения;</w:t>
            </w:r>
          </w:p>
          <w:p w14:paraId="4F1E151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календарь природы;</w:t>
            </w:r>
          </w:p>
          <w:p w14:paraId="501B4C8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пособие «Времена года»;</w:t>
            </w:r>
          </w:p>
          <w:p w14:paraId="4254899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наглядное пособие «Обитатели морских глубин»;</w:t>
            </w:r>
          </w:p>
          <w:p w14:paraId="402EA9C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наглядно-дидактическое пособие «Собаки»;</w:t>
            </w:r>
          </w:p>
          <w:p w14:paraId="5933841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настольная игра «Чей малыш?»;</w:t>
            </w:r>
          </w:p>
          <w:p w14:paraId="28604A6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Мнемотаблицы «Времена года»;</w:t>
            </w:r>
          </w:p>
          <w:p w14:paraId="1113A45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настольная игра «Изучаем времена годя с Машей»;</w:t>
            </w:r>
          </w:p>
          <w:p w14:paraId="399483A9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 для рассматривания «Времена года»;</w:t>
            </w:r>
          </w:p>
          <w:p w14:paraId="118BAD02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методическое пособие «Птицы»;</w:t>
            </w:r>
          </w:p>
          <w:p w14:paraId="3678EB90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методическое пособие «Детеныши животных»;</w:t>
            </w:r>
          </w:p>
          <w:p w14:paraId="57F1B1E0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методическое пособие «Животные фермы»;</w:t>
            </w:r>
          </w:p>
          <w:p w14:paraId="6E41D1E9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методическое пособие «домашние животные»</w:t>
            </w:r>
          </w:p>
          <w:p w14:paraId="6E1EDB4B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развивающая игра «Ассоциации + Трафарет + Формы» Растительный мир;</w:t>
            </w:r>
          </w:p>
          <w:p w14:paraId="30CFABA2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«Съедобное несъедобное»;</w:t>
            </w:r>
          </w:p>
          <w:p w14:paraId="29F8222C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метелка;</w:t>
            </w:r>
          </w:p>
          <w:p w14:paraId="2F43ADEE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савок;</w:t>
            </w:r>
          </w:p>
          <w:p w14:paraId="527442ED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лейки;</w:t>
            </w:r>
          </w:p>
          <w:p w14:paraId="5138522B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грабли, лопатки.</w:t>
            </w:r>
          </w:p>
        </w:tc>
      </w:tr>
      <w:tr w:rsidR="007420B7" w:rsidRPr="00E933AC" w14:paraId="1254E23A" w14:textId="77777777" w:rsidTr="00E90916">
        <w:trPr>
          <w:trHeight w:val="362"/>
        </w:trPr>
        <w:tc>
          <w:tcPr>
            <w:tcW w:w="331" w:type="pct"/>
            <w:vMerge/>
          </w:tcPr>
          <w:p w14:paraId="54DFEEB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2DD653AD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Центр «Познания и </w:t>
            </w: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сенсорного развития</w:t>
            </w: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420B7" w:rsidRPr="00E933AC" w14:paraId="6F414256" w14:textId="77777777" w:rsidTr="00E90916">
        <w:trPr>
          <w:trHeight w:val="362"/>
        </w:trPr>
        <w:tc>
          <w:tcPr>
            <w:tcW w:w="331" w:type="pct"/>
            <w:vMerge/>
          </w:tcPr>
          <w:p w14:paraId="5D777E65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4C38D2CA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пазлы «Ягоды», «Овощи»;</w:t>
            </w:r>
          </w:p>
          <w:p w14:paraId="3AFB7104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разрезанные картинки «Овощи – фрукты»;</w:t>
            </w:r>
          </w:p>
          <w:p w14:paraId="5B2B73ED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дидактическая игра «Огород»;</w:t>
            </w:r>
          </w:p>
          <w:p w14:paraId="2D0B4442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«Времена года»;</w:t>
            </w:r>
          </w:p>
          <w:p w14:paraId="244666CE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«Гусеница»;</w:t>
            </w:r>
          </w:p>
          <w:p w14:paraId="3BE2A39C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«Чей домик»;</w:t>
            </w:r>
          </w:p>
          <w:p w14:paraId="00AB690C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«На что похоже?»</w:t>
            </w:r>
          </w:p>
          <w:p w14:paraId="4AE9AEE0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настольная игра –трафарет «Транспорт»</w:t>
            </w:r>
          </w:p>
          <w:p w14:paraId="01E6A617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«Чей хвост?»;</w:t>
            </w:r>
          </w:p>
          <w:p w14:paraId="087E6FB7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«Собери семью»;</w:t>
            </w:r>
          </w:p>
          <w:p w14:paraId="75906B2A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развивающая игра «Цвета»;</w:t>
            </w:r>
          </w:p>
          <w:p w14:paraId="406C171F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развивающие кубики «Сложи узор»;</w:t>
            </w:r>
          </w:p>
          <w:p w14:paraId="0DBFC7F9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развивающая игра «Формы»;</w:t>
            </w:r>
          </w:p>
          <w:p w14:paraId="1167486B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развивающая игра «Геометрические формы»;</w:t>
            </w:r>
          </w:p>
          <w:p w14:paraId="4251E3BF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развивающая игра «Собери половинки»;</w:t>
            </w:r>
          </w:p>
          <w:p w14:paraId="5A9AFD0A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обучающая игра «Найди Машу или Мишку»;</w:t>
            </w:r>
          </w:p>
          <w:p w14:paraId="06EA3CA2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познавательная игра – лото «Времена года».</w:t>
            </w:r>
          </w:p>
          <w:p w14:paraId="6324B7B7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Деревянные вкладыши:</w:t>
            </w:r>
          </w:p>
          <w:p w14:paraId="12A8CF69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«Паровозик из Ромашкова»;</w:t>
            </w:r>
          </w:p>
          <w:p w14:paraId="7129A025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«Львенок и черепаха»;</w:t>
            </w:r>
          </w:p>
          <w:p w14:paraId="64F1A3B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 для развития мелкой моторики рук:</w:t>
            </w:r>
          </w:p>
          <w:p w14:paraId="2521F86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радужный песок;</w:t>
            </w:r>
          </w:p>
          <w:p w14:paraId="234329E3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тактильная коробочка;</w:t>
            </w:r>
          </w:p>
          <w:p w14:paraId="62AAB23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развивающий домик «Логический теремок»;</w:t>
            </w:r>
          </w:p>
          <w:p w14:paraId="4983F67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развивающая игра «Винты и гайки»;</w:t>
            </w:r>
          </w:p>
          <w:p w14:paraId="66942C0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лабиринт;</w:t>
            </w:r>
          </w:p>
          <w:p w14:paraId="5D6A8DE4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дидактическая игра «Чудесный паровозик»;</w:t>
            </w:r>
          </w:p>
          <w:p w14:paraId="5BD2533F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дидактическая игра «Накорми меня»;</w:t>
            </w:r>
          </w:p>
          <w:p w14:paraId="2ED0758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дидактическая игра «Кто что ест?»;</w:t>
            </w:r>
          </w:p>
          <w:p w14:paraId="0E3A57A6" w14:textId="77777777" w:rsidR="007420B7" w:rsidRPr="00E933AC" w:rsidRDefault="007420B7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развивающая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Посади бабочку на цветок».</w:t>
            </w:r>
          </w:p>
        </w:tc>
      </w:tr>
      <w:tr w:rsidR="007420B7" w:rsidRPr="00E933AC" w14:paraId="5B9FF52D" w14:textId="77777777" w:rsidTr="00E90916">
        <w:trPr>
          <w:trHeight w:val="320"/>
        </w:trPr>
        <w:tc>
          <w:tcPr>
            <w:tcW w:w="331" w:type="pct"/>
          </w:tcPr>
          <w:p w14:paraId="359ABE93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0C8DE572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3AA80A4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развитие», «Художественно-эстетическое развитие»</w:t>
            </w:r>
          </w:p>
        </w:tc>
      </w:tr>
      <w:tr w:rsidR="007420B7" w:rsidRPr="00E933AC" w14:paraId="531A4BA6" w14:textId="77777777" w:rsidTr="00E90916">
        <w:trPr>
          <w:trHeight w:val="281"/>
        </w:trPr>
        <w:tc>
          <w:tcPr>
            <w:tcW w:w="331" w:type="pct"/>
            <w:vMerge w:val="restart"/>
          </w:tcPr>
          <w:p w14:paraId="228DAAF2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FE3D976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«Театрализации и музицирования»</w:t>
            </w:r>
          </w:p>
        </w:tc>
      </w:tr>
      <w:tr w:rsidR="007420B7" w:rsidRPr="00E933AC" w14:paraId="07290853" w14:textId="77777777" w:rsidTr="00E90916">
        <w:trPr>
          <w:trHeight w:val="281"/>
        </w:trPr>
        <w:tc>
          <w:tcPr>
            <w:tcW w:w="331" w:type="pct"/>
            <w:vMerge/>
          </w:tcPr>
          <w:p w14:paraId="32D4F998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F781157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 наручных кукол: «Три поросенка»;</w:t>
            </w:r>
          </w:p>
          <w:p w14:paraId="2C3DF745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набор пальчикового театра «Умелые пальчики»; </w:t>
            </w:r>
          </w:p>
          <w:p w14:paraId="6043E28A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набор теневого театра;</w:t>
            </w:r>
          </w:p>
          <w:p w14:paraId="2756A51F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театр на крышках; </w:t>
            </w:r>
          </w:p>
          <w:p w14:paraId="420959B3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ряженье;</w:t>
            </w:r>
          </w:p>
          <w:p w14:paraId="7BC2EDC8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маски для игры-драматизации;</w:t>
            </w:r>
          </w:p>
          <w:p w14:paraId="002915FC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картотека игр в театральном уголке;</w:t>
            </w:r>
          </w:p>
          <w:p w14:paraId="433D0FA1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ширма для настольного театра.</w:t>
            </w:r>
          </w:p>
          <w:p w14:paraId="188D7E57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</w:p>
          <w:p w14:paraId="0734923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бубен;</w:t>
            </w:r>
          </w:p>
          <w:p w14:paraId="06DA342E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металлофон металлический;</w:t>
            </w:r>
          </w:p>
          <w:p w14:paraId="7C10874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металлофон деревянный;</w:t>
            </w:r>
          </w:p>
          <w:p w14:paraId="21227BF9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гармошка;</w:t>
            </w:r>
          </w:p>
          <w:p w14:paraId="42FAB68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маракасы;</w:t>
            </w:r>
          </w:p>
          <w:p w14:paraId="2739464A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бубенцы;</w:t>
            </w:r>
          </w:p>
          <w:p w14:paraId="5B4A5847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микрофон;</w:t>
            </w:r>
          </w:p>
          <w:p w14:paraId="4E297C0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тарелки;</w:t>
            </w:r>
          </w:p>
          <w:p w14:paraId="2886EE88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наглядный материл «Мир музыкальных инструментов»;</w:t>
            </w:r>
          </w:p>
          <w:p w14:paraId="5B79ABC6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 «Музыкальные инструменты»;</w:t>
            </w:r>
          </w:p>
          <w:p w14:paraId="65BFB8FF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 «Песни и танцы».</w:t>
            </w:r>
          </w:p>
        </w:tc>
      </w:tr>
      <w:tr w:rsidR="007420B7" w:rsidRPr="00E933AC" w14:paraId="3DD83C29" w14:textId="77777777" w:rsidTr="00E90916">
        <w:trPr>
          <w:trHeight w:val="362"/>
        </w:trPr>
        <w:tc>
          <w:tcPr>
            <w:tcW w:w="331" w:type="pct"/>
            <w:vMerge/>
          </w:tcPr>
          <w:p w14:paraId="4C310B07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080F233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книги</w:t>
            </w:r>
          </w:p>
        </w:tc>
      </w:tr>
      <w:tr w:rsidR="007420B7" w:rsidRPr="00E933AC" w14:paraId="003EF09E" w14:textId="77777777" w:rsidTr="00E90916">
        <w:trPr>
          <w:trHeight w:val="653"/>
        </w:trPr>
        <w:tc>
          <w:tcPr>
            <w:tcW w:w="331" w:type="pct"/>
            <w:vMerge/>
          </w:tcPr>
          <w:p w14:paraId="2B88BC20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37A5D930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Хрестоматия для чтения детям в детском саду и дома: 3-4 года;</w:t>
            </w:r>
          </w:p>
          <w:p w14:paraId="7089DDCD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книжкина больница;</w:t>
            </w:r>
          </w:p>
          <w:p w14:paraId="740EF9BB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«Теремок и другие сказки»;</w:t>
            </w:r>
          </w:p>
          <w:p w14:paraId="7D8F694D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Песенки, потешки, заклички: «Заинька, попляши…», «Кисонька-мурысенька (сборник);</w:t>
            </w:r>
          </w:p>
          <w:p w14:paraId="01C79E3F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«Лиса и заяц», обр. В. Даля;</w:t>
            </w:r>
          </w:p>
          <w:p w14:paraId="620E8052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«Муха-Цокотуха и др.» К. Чуковский;</w:t>
            </w:r>
          </w:p>
          <w:p w14:paraId="615DB4CA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«Аленушкины сказки» Д.Н. «Мамин - Сибиряк;</w:t>
            </w:r>
          </w:p>
          <w:p w14:paraId="62ED828C" w14:textId="77777777" w:rsidR="007420B7" w:rsidRPr="00E933AC" w:rsidRDefault="007420B7" w:rsidP="00E90916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«Волк и козлята», обр. А. Н. Толстого;  </w:t>
            </w:r>
          </w:p>
          <w:p w14:paraId="4CB6148B" w14:textId="77777777" w:rsidR="007420B7" w:rsidRPr="00E933AC" w:rsidRDefault="007420B7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речевая игра «Какой? Какая? Какое?».</w:t>
            </w:r>
          </w:p>
        </w:tc>
      </w:tr>
      <w:tr w:rsidR="007420B7" w:rsidRPr="00E933AC" w14:paraId="16ACF29F" w14:textId="77777777" w:rsidTr="00E90916">
        <w:trPr>
          <w:trHeight w:val="541"/>
        </w:trPr>
        <w:tc>
          <w:tcPr>
            <w:tcW w:w="331" w:type="pct"/>
          </w:tcPr>
          <w:p w14:paraId="09A181E4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1400CCE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DC200F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7420B7" w:rsidRPr="00E933AC" w14:paraId="2A3D1F25" w14:textId="77777777" w:rsidTr="00E90916">
        <w:trPr>
          <w:trHeight w:val="557"/>
        </w:trPr>
        <w:tc>
          <w:tcPr>
            <w:tcW w:w="331" w:type="pct"/>
            <w:vMerge w:val="restart"/>
          </w:tcPr>
          <w:p w14:paraId="03E46DA5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4F090A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1AA405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513102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5ECAA8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9174D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3CF012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D29558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6B80A4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6F9100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1A8ED9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E6EDE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4287CB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6069C3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C630B6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478BEA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0CF42AA" w14:textId="77777777" w:rsidR="007420B7" w:rsidRPr="00E933AC" w:rsidRDefault="007420B7" w:rsidP="00E90916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</w:tc>
      </w:tr>
      <w:tr w:rsidR="007420B7" w:rsidRPr="00E933AC" w14:paraId="76AF34C7" w14:textId="77777777" w:rsidTr="00E90916">
        <w:trPr>
          <w:trHeight w:val="362"/>
        </w:trPr>
        <w:tc>
          <w:tcPr>
            <w:tcW w:w="331" w:type="pct"/>
            <w:vMerge/>
          </w:tcPr>
          <w:p w14:paraId="05E0887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11DF064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набор деревянных кубиков;</w:t>
            </w:r>
          </w:p>
          <w:p w14:paraId="34014606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конструктор пластмассовый (2 вида);</w:t>
            </w:r>
          </w:p>
          <w:p w14:paraId="2FE81D0C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конструктор деревянный «Городок».</w:t>
            </w:r>
          </w:p>
        </w:tc>
      </w:tr>
      <w:tr w:rsidR="007420B7" w:rsidRPr="00E933AC" w14:paraId="053BA683" w14:textId="77777777" w:rsidTr="00E90916">
        <w:trPr>
          <w:trHeight w:val="362"/>
        </w:trPr>
        <w:tc>
          <w:tcPr>
            <w:tcW w:w="331" w:type="pct"/>
            <w:vMerge/>
          </w:tcPr>
          <w:p w14:paraId="3A88AF9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8C413E3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творчества</w:t>
            </w:r>
          </w:p>
        </w:tc>
      </w:tr>
      <w:tr w:rsidR="007420B7" w:rsidRPr="00E933AC" w14:paraId="397AF768" w14:textId="77777777" w:rsidTr="00E90916">
        <w:trPr>
          <w:trHeight w:val="961"/>
        </w:trPr>
        <w:tc>
          <w:tcPr>
            <w:tcW w:w="331" w:type="pct"/>
            <w:vMerge/>
          </w:tcPr>
          <w:p w14:paraId="5C6FA829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42930C0E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нетрадиционных   техник рисования:</w:t>
            </w:r>
          </w:p>
          <w:p w14:paraId="1E4242CA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ватные диски;</w:t>
            </w:r>
          </w:p>
          <w:p w14:paraId="6F0900B8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палочки;</w:t>
            </w:r>
          </w:p>
          <w:p w14:paraId="476D7BAB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трафареты;</w:t>
            </w:r>
          </w:p>
          <w:p w14:paraId="4E2E2D75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рисования: альбомы, акварельные и гуашевые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краски,   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 цветные карандаши, мелки,  непроливайки;</w:t>
            </w:r>
          </w:p>
          <w:p w14:paraId="5C92AF47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материал для лепки: пластилин, стеки, доски;</w:t>
            </w:r>
          </w:p>
          <w:p w14:paraId="025B2577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материал для аппликации: клей, салфетки, цветная бумага, картон цветной и белый, гофрированная бумага; </w:t>
            </w:r>
          </w:p>
          <w:p w14:paraId="7DB90491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тематические раскраски; </w:t>
            </w:r>
          </w:p>
          <w:p w14:paraId="3DF133AD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«Укрась матрешку»;</w:t>
            </w:r>
          </w:p>
          <w:p w14:paraId="69584E22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наглядно-дидактическое пособие «Цвета».</w:t>
            </w:r>
          </w:p>
          <w:p w14:paraId="7BBA69D4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лото «Угадай по цвету».</w:t>
            </w:r>
          </w:p>
        </w:tc>
      </w:tr>
      <w:tr w:rsidR="007420B7" w:rsidRPr="00E933AC" w14:paraId="36CA6F90" w14:textId="77777777" w:rsidTr="00E90916">
        <w:trPr>
          <w:trHeight w:val="362"/>
        </w:trPr>
        <w:tc>
          <w:tcPr>
            <w:tcW w:w="331" w:type="pct"/>
            <w:vMerge/>
          </w:tcPr>
          <w:p w14:paraId="3D722154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E757778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5B751C45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7420B7" w:rsidRPr="00E933AC" w14:paraId="29284E9F" w14:textId="77777777" w:rsidTr="00E90916">
        <w:trPr>
          <w:trHeight w:val="416"/>
        </w:trPr>
        <w:tc>
          <w:tcPr>
            <w:tcW w:w="331" w:type="pct"/>
            <w:vMerge/>
          </w:tcPr>
          <w:p w14:paraId="0F26C1C1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5CE3C5CE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</w:tc>
      </w:tr>
      <w:tr w:rsidR="007420B7" w:rsidRPr="00E933AC" w14:paraId="246D276B" w14:textId="77777777" w:rsidTr="00E90916">
        <w:trPr>
          <w:trHeight w:val="362"/>
        </w:trPr>
        <w:tc>
          <w:tcPr>
            <w:tcW w:w="331" w:type="pct"/>
          </w:tcPr>
          <w:p w14:paraId="0A5CFAFD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156B7E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C9815C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74964A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38B675FE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кольцеброс;</w:t>
            </w:r>
          </w:p>
          <w:p w14:paraId="4AD95455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массажные коврики;</w:t>
            </w:r>
          </w:p>
          <w:p w14:paraId="0E853087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массажные мячики;</w:t>
            </w:r>
          </w:p>
          <w:p w14:paraId="26A350E2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бубен;</w:t>
            </w:r>
          </w:p>
          <w:p w14:paraId="6262BD86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платочки;</w:t>
            </w:r>
          </w:p>
          <w:p w14:paraId="010DAC34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ленточки;</w:t>
            </w:r>
          </w:p>
          <w:p w14:paraId="0493F74C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бадминтон; </w:t>
            </w:r>
          </w:p>
          <w:p w14:paraId="3B82DF20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jdgxs" w:colFirst="0" w:colLast="0"/>
            <w:bookmarkEnd w:id="0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 резиновые малые;</w:t>
            </w:r>
          </w:p>
          <w:p w14:paraId="26B69CA9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скакалки;</w:t>
            </w:r>
          </w:p>
          <w:p w14:paraId="46A4C54D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кегли;</w:t>
            </w:r>
          </w:p>
          <w:p w14:paraId="3A3206DF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обручи;</w:t>
            </w:r>
          </w:p>
          <w:p w14:paraId="2C3E6211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массажная дорожка;</w:t>
            </w:r>
          </w:p>
          <w:p w14:paraId="704503D5" w14:textId="77777777" w:rsidR="007420B7" w:rsidRPr="00E933AC" w:rsidRDefault="007420B7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маски для подвижных игр;</w:t>
            </w:r>
          </w:p>
          <w:p w14:paraId="22B10488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картотека пальчиковой гимнастики;</w:t>
            </w:r>
          </w:p>
          <w:p w14:paraId="7C079C83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наглядное пособие «Спорт»;</w:t>
            </w:r>
          </w:p>
          <w:p w14:paraId="4B0C35E4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картотека по дыхательной гимнастике;</w:t>
            </w:r>
          </w:p>
          <w:p w14:paraId="2E7C3FAD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дыхательные упражнения и игры;</w:t>
            </w:r>
          </w:p>
          <w:p w14:paraId="6FA38D23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игры, направленные на формирование культурно-гигиенических навыков;</w:t>
            </w:r>
          </w:p>
          <w:p w14:paraId="706A67E1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развивающая игра «Изучаем свое тело»;</w:t>
            </w:r>
          </w:p>
          <w:p w14:paraId="3D201FCB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развивающая игра «Изучаем свое лицо»;</w:t>
            </w:r>
          </w:p>
          <w:p w14:paraId="14708EBB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флажки – султанчики;</w:t>
            </w:r>
          </w:p>
          <w:p w14:paraId="3D20698F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картотека зимних игр;</w:t>
            </w:r>
          </w:p>
          <w:p w14:paraId="1F7E73AF" w14:textId="77777777" w:rsidR="007420B7" w:rsidRPr="00E933AC" w:rsidRDefault="007420B7" w:rsidP="00E90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 для рассматривания «Подружились с физкультурой»;</w:t>
            </w:r>
          </w:p>
          <w:p w14:paraId="5128C728" w14:textId="77777777" w:rsidR="007420B7" w:rsidRPr="00E933AC" w:rsidRDefault="007420B7" w:rsidP="00E90916">
            <w:pPr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дидактическая игра «Слышим, видим, нюхаем».</w:t>
            </w:r>
          </w:p>
        </w:tc>
      </w:tr>
      <w:tr w:rsidR="007420B7" w:rsidRPr="00E933AC" w14:paraId="1D570F68" w14:textId="77777777" w:rsidTr="00E90916">
        <w:trPr>
          <w:trHeight w:val="362"/>
        </w:trPr>
        <w:tc>
          <w:tcPr>
            <w:tcW w:w="331" w:type="pct"/>
          </w:tcPr>
          <w:p w14:paraId="0A8DFE34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  <w:bottom w:val="single" w:sz="4" w:space="0" w:color="auto"/>
            </w:tcBorders>
          </w:tcPr>
          <w:p w14:paraId="045DCB90" w14:textId="77777777" w:rsidR="007420B7" w:rsidRPr="00E933AC" w:rsidRDefault="007420B7" w:rsidP="00E90916">
            <w:pPr>
              <w:suppressAutoHyphens/>
              <w:autoSpaceDN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7420B7" w:rsidRPr="00E933AC" w14:paraId="0820E37B" w14:textId="77777777" w:rsidTr="00E90916">
        <w:trPr>
          <w:trHeight w:val="362"/>
        </w:trPr>
        <w:tc>
          <w:tcPr>
            <w:tcW w:w="331" w:type="pct"/>
          </w:tcPr>
          <w:p w14:paraId="2FF6D62F" w14:textId="77777777" w:rsidR="007420B7" w:rsidRPr="00E933AC" w:rsidRDefault="007420B7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pct"/>
            <w:tcBorders>
              <w:top w:val="single" w:sz="4" w:space="0" w:color="auto"/>
            </w:tcBorders>
          </w:tcPr>
          <w:p w14:paraId="2B8394E7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«Собери картинку»;</w:t>
            </w:r>
          </w:p>
          <w:p w14:paraId="71F434DC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«Найди пару»;</w:t>
            </w:r>
          </w:p>
          <w:p w14:paraId="409CDF0C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альбом «Мимика детей»;</w:t>
            </w:r>
          </w:p>
          <w:p w14:paraId="5D25A467" w14:textId="77777777" w:rsidR="007420B7" w:rsidRPr="00E933AC" w:rsidRDefault="007420B7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развивающая игра «Лабиринт».</w:t>
            </w:r>
          </w:p>
        </w:tc>
      </w:tr>
    </w:tbl>
    <w:p w14:paraId="70C393E9" w14:textId="77777777" w:rsidR="007420B7" w:rsidRPr="00E933AC" w:rsidRDefault="007420B7" w:rsidP="007420B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F2A869" w14:textId="77777777" w:rsidR="0006551B" w:rsidRDefault="0006551B"/>
    <w:sectPr w:rsidR="0006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1B"/>
    <w:rsid w:val="0006551B"/>
    <w:rsid w:val="000D053B"/>
    <w:rsid w:val="007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B528-5FD0-4B34-A1F7-68394E3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B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55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1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1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1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1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5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5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55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55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55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55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55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55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5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5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5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551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55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551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655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5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55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551B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7420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7420B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2025-02-07T08:08:00Z</dcterms:created>
  <dcterms:modified xsi:type="dcterms:W3CDTF">2025-02-07T08:09:00Z</dcterms:modified>
</cp:coreProperties>
</file>